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2474B5"/>
          <w:sz w:val="18"/>
        </w:rPr>
        <w:t>COMMERCIAL PROPOSAL</w:t>
      </w:r>
    </w:p>
    <w:p>
      <w:pPr>
        <w:spacing w:after="80"/>
      </w:pPr>
      <w:r>
        <w:rPr>
          <w:b/>
          <w:color w:val="102A43"/>
          <w:sz w:val="50"/>
        </w:rPr>
        <w:t>Workspace fit-out proposal</w:t>
      </w:r>
    </w:p>
    <w:p>
      <w:pPr>
        <w:spacing w:after="360"/>
      </w:pPr>
      <w:r>
        <w:rPr>
          <w:color w:val="627D98"/>
          <w:sz w:val="22"/>
        </w:rPr>
        <w:t>Prepared for {client.company} · Quote {quote_meta.quote_number}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31"/>
        <w:gridCol w:w="3331"/>
        <w:gridCol w:w="3331"/>
      </w:tblGrid>
      <w:tr>
        <w:tc>
          <w:tcPr>
            <w:tcW w:type="dxa" w:w="3331"/>
            <w:vAlign w:val="center"/>
            <w:shd w:fill="2474B5"/>
          </w:tcPr>
          <w:p>
            <w:r>
              <w:rPr>
                <w:b/>
                <w:color w:val="FFFFFF"/>
                <w:sz w:val="16"/>
              </w:rPr>
              <w:t>CLIENT</w:t>
            </w:r>
          </w:p>
        </w:tc>
        <w:tc>
          <w:tcPr>
            <w:tcW w:type="dxa" w:w="3331"/>
            <w:vAlign w:val="center"/>
            <w:shd w:fill="2474B5"/>
          </w:tcPr>
          <w:p>
            <w:r>
              <w:rPr>
                <w:b/>
                <w:color w:val="FFFFFF"/>
                <w:sz w:val="16"/>
              </w:rPr>
              <w:t>QUOTE DATE</w:t>
            </w:r>
          </w:p>
        </w:tc>
        <w:tc>
          <w:tcPr>
            <w:tcW w:type="dxa" w:w="3331"/>
            <w:vAlign w:val="center"/>
            <w:shd w:fill="2474B5"/>
          </w:tcPr>
          <w:p>
            <w:r>
              <w:rPr>
                <w:b/>
                <w:color w:val="FFFFFF"/>
                <w:sz w:val="16"/>
              </w:rPr>
              <w:t>VALID UNTIL</w:t>
            </w:r>
          </w:p>
        </w:tc>
      </w:tr>
      <w:tr>
        <w:tc>
          <w:tcPr>
            <w:tcW w:type="dxa" w:w="3331"/>
            <w:vAlign w:val="center"/>
          </w:tcPr>
          <w:p>
            <w:r>
              <w:t>{client.company}</w:t>
            </w:r>
          </w:p>
        </w:tc>
        <w:tc>
          <w:tcPr>
            <w:tcW w:type="dxa" w:w="3331"/>
            <w:vAlign w:val="center"/>
          </w:tcPr>
          <w:p>
            <w:r>
              <w:t>{quote_meta.quote_date}</w:t>
            </w:r>
          </w:p>
        </w:tc>
        <w:tc>
          <w:tcPr>
            <w:tcW w:type="dxa" w:w="3331"/>
            <w:vAlign w:val="center"/>
          </w:tcPr>
          <w:p>
            <w:r>
              <w:t>{quote_meta.valid_until}</w:t>
            </w:r>
          </w:p>
        </w:tc>
      </w:tr>
    </w:tbl>
    <w:p/>
    <w:p>
      <w:pPr>
        <w:pStyle w:val="Heading1"/>
      </w:pPr>
      <w:r>
        <w:t>Proposed scope</w:t>
      </w:r>
    </w:p>
    <w:p>
      <w:r>
        <w:t>{scope_of_work}</w:t>
      </w:r>
    </w:p>
    <w:p>
      <w:pPr>
        <w:pStyle w:val="Heading1"/>
      </w:pPr>
      <w:r>
        <w:t>Commercial schedule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99"/>
        <w:gridCol w:w="1999"/>
        <w:gridCol w:w="1999"/>
        <w:gridCol w:w="1999"/>
        <w:gridCol w:w="1999"/>
      </w:tblGrid>
      <w:tr>
        <w:tc>
          <w:tcPr>
            <w:tcW w:type="dxa" w:w="1999"/>
            <w:shd w:fill="102A43"/>
          </w:tcPr>
          <w:p>
            <w:r>
              <w:rPr>
                <w:b/>
                <w:color w:val="FFFFFF"/>
                <w:sz w:val="16"/>
              </w:rPr>
              <w:t>Description</w:t>
            </w:r>
          </w:p>
        </w:tc>
        <w:tc>
          <w:tcPr>
            <w:tcW w:type="dxa" w:w="1999"/>
            <w:shd w:fill="102A43"/>
          </w:tcPr>
          <w:p>
            <w:r>
              <w:rPr>
                <w:b/>
                <w:color w:val="FFFFFF"/>
                <w:sz w:val="16"/>
              </w:rPr>
              <w:t>Qty</w:t>
            </w:r>
          </w:p>
        </w:tc>
        <w:tc>
          <w:tcPr>
            <w:tcW w:type="dxa" w:w="1999"/>
            <w:shd w:fill="102A43"/>
          </w:tcPr>
          <w:p>
            <w:r>
              <w:rPr>
                <w:b/>
                <w:color w:val="FFFFFF"/>
                <w:sz w:val="16"/>
              </w:rPr>
              <w:t>Unit</w:t>
            </w:r>
          </w:p>
        </w:tc>
        <w:tc>
          <w:tcPr>
            <w:tcW w:type="dxa" w:w="1999"/>
            <w:shd w:fill="102A43"/>
          </w:tcPr>
          <w:p>
            <w:r>
              <w:rPr>
                <w:b/>
                <w:color w:val="FFFFFF"/>
                <w:sz w:val="16"/>
              </w:rPr>
              <w:t>Unit price</w:t>
            </w:r>
          </w:p>
        </w:tc>
        <w:tc>
          <w:tcPr>
            <w:tcW w:type="dxa" w:w="1999"/>
            <w:shd w:fill="102A43"/>
          </w:tcPr>
          <w:p>
            <w:r>
              <w:rPr>
                <w:b/>
                <w:color w:val="FFFFFF"/>
                <w:sz w:val="16"/>
              </w:rPr>
              <w:t>Total</w:t>
            </w:r>
          </w:p>
        </w:tc>
      </w:tr>
      <w:tr>
        <w:tc>
          <w:tcPr>
            <w:tcW w:type="dxa" w:w="1999"/>
          </w:tcPr>
          <w:p>
            <w:r>
              <w:t>{#line_items}{description}</w:t>
            </w:r>
          </w:p>
        </w:tc>
        <w:tc>
          <w:tcPr>
            <w:tcW w:type="dxa" w:w="1999"/>
          </w:tcPr>
          <w:p>
            <w:r>
              <w:t>{quantity}</w:t>
            </w:r>
          </w:p>
        </w:tc>
        <w:tc>
          <w:tcPr>
            <w:tcW w:type="dxa" w:w="1999"/>
          </w:tcPr>
          <w:p>
            <w:r>
              <w:t>{unit}</w:t>
            </w:r>
          </w:p>
        </w:tc>
        <w:tc>
          <w:tcPr>
            <w:tcW w:type="dxa" w:w="1999"/>
          </w:tcPr>
          <w:p>
            <w:r>
              <w:t>{unit_price_display}</w:t>
            </w:r>
          </w:p>
        </w:tc>
        <w:tc>
          <w:tcPr>
            <w:tcW w:type="dxa" w:w="1999"/>
          </w:tcPr>
          <w:p>
            <w:r>
              <w:t>{line_total_display}{/line_items}</w:t>
            </w:r>
          </w:p>
        </w:tc>
      </w:tr>
    </w:tbl>
    <w:p>
      <w:pPr>
        <w:jc w:val="right"/>
      </w:pPr>
      <w:r>
        <w:rPr>
          <w:b/>
        </w:rPr>
        <w:t>Subtotal  {subtotal_display}</w:t>
        <w:br/>
        <w:t>Tax  {tax_display}</w:t>
        <w:br/>
      </w:r>
      <w:r>
        <w:rPr>
          <w:b/>
          <w:color w:val="2474B5"/>
          <w:sz w:val="28"/>
        </w:rPr>
        <w:t>TOTAL  {total_display}</w:t>
      </w:r>
    </w:p>
    <w:p>
      <w:pPr>
        <w:pStyle w:val="Heading1"/>
      </w:pPr>
      <w:r>
        <w:t>Terms</w:t>
      </w:r>
    </w:p>
    <w:p>
      <w:r>
        <w:t>{terms}</w:t>
      </w:r>
    </w:p>
    <w:p>
      <w:pPr>
        <w:pStyle w:val="Heading2"/>
      </w:pPr>
      <w:r>
        <w:t>Notes</w:t>
      </w:r>
    </w:p>
    <w:p>
      <w:r>
        <w:t>{notes}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81" w:right="1123" w:bottom="1037" w:left="1123" w:header="605" w:footer="60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color w:val="627D98"/>
        <w:sz w:val="16"/>
      </w:rPr>
      <w:t xml:space="preserve">Proposal  | 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b/>
        <w:color w:val="2474B5"/>
        <w:sz w:val="16"/>
      </w:rPr>
      <w:t>APERTURE FIT-OUT SERVICES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40" w:line="276" w:lineRule="auto"/>
    </w:pPr>
    <w:rPr>
      <w:rFonts w:ascii="Arial" w:hAnsi="Arial"/>
      <w:color w:val="102A43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2474B5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2474B5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